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Bonie elewacyjne pasowe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dekoracyjna często kojarzy się nam z dawnymi stylami architektonicznymi. Tymczasem okazuje się, że znajduje ona szerokie zastosowanie w nowoczesnym budownictwie. Doskonałym przykładem są bonie elewacyjne pasowe.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bonie elewacyjne pasowe?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Bonie elewacyjne pasowe</w:t>
      </w:r>
      <w:r>
        <w:rPr>
          <w:rFonts w:ascii="calibri" w:hAnsi="calibri" w:eastAsia="calibri" w:cs="calibri"/>
          <w:sz w:val="24"/>
          <w:szCs w:val="24"/>
        </w:rPr>
        <w:t xml:space="preserve"> to elementy nadające budowli monumentalny charakter. Są stosowane nie tylko na elewacjach, ale także na cokołach, czy filarach. Wykonane z wysokiej jakości styropianów są odporne na różnego rodzaju warunki atmosferyczne i potrafią idealnie podkreślać styl oraz charakter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boni elewacyjnych pasowych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WMB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bonie elewacyjne pasowe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kształtach i rozmiarach. Nasze produkty posiadają mocne, a zarazem elastyczne profile. Dzięki temu są łatwe w montażu, ale też odporne na uszkodzenia mechaniczne. Wyróżniają się unikatowym wzornictwem, przez co każdy może dobrać sztukaterię dopasowaną do własnych potrzeb i gustów.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sztukaterie dekoracyjną?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sztukaterii dekoracyjnej nie jest trudny, zwykle przebiega bardzo szybko. Na naszej stronie internetowej znaleźć można poradnik ze wskazówkami i radami dotyczącymi zarówno samego montażu, jak i potrzebnych narzędzi. Nasze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bonie elewacyjne pasowe</w:t>
      </w:r>
      <w:r>
        <w:rPr>
          <w:rFonts w:ascii="calibri" w:hAnsi="calibri" w:eastAsia="calibri" w:cs="calibri"/>
          <w:sz w:val="24"/>
          <w:szCs w:val="24"/>
        </w:rPr>
        <w:t xml:space="preserve"> oraz wiele innych produktów mogą być malowane farbami o różnych kolorach. Bez problemu stworzymy dekoracje ścienne dopasowane do budynku pod każdym względem.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onie-elewacyjne-pasowe-k-2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2026-06-23T09:08:34+02:00</dcterms:created>
  <dcterms:modified xsi:type="dcterms:W3CDTF">2026-06-23T09:08:34+02:00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